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pPr>
      <w:bookmarkStart w:id="0" w:name="_Hlk74836093"/>
      <w:r>
        <w:rPr>
          <w:rFonts w:hint="eastAsia" w:ascii="仿宋_GB2312" w:hAnsi="仿宋_GB2312" w:eastAsia="仿宋_GB2312" w:cs="仿宋_GB2312"/>
          <w:sz w:val="32"/>
          <w:szCs w:val="32"/>
        </w:rPr>
        <w:t>附件1</w:t>
      </w:r>
    </w:p>
    <w:bookmarkEnd w:id="0"/>
    <w:p>
      <w:pPr>
        <w:spacing w:line="360" w:lineRule="auto"/>
        <w:jc w:val="center"/>
        <w:rPr>
          <w:rFonts w:hint="eastAsia" w:ascii="Times New Roman" w:hAnsi="Times New Roman"/>
          <w:b/>
          <w:sz w:val="32"/>
          <w:szCs w:val="32"/>
        </w:rPr>
      </w:pPr>
      <w:r>
        <w:rPr>
          <w:rFonts w:hint="eastAsia" w:ascii="Times New Roman" w:hAnsi="Times New Roman"/>
          <w:b/>
          <w:sz w:val="32"/>
          <w:szCs w:val="32"/>
        </w:rPr>
        <w:t>绿水青山·共享亚运</w:t>
      </w:r>
    </w:p>
    <w:p>
      <w:pPr>
        <w:spacing w:line="360" w:lineRule="auto"/>
        <w:jc w:val="center"/>
        <w:rPr>
          <w:b/>
          <w:sz w:val="32"/>
          <w:szCs w:val="32"/>
        </w:rPr>
      </w:pPr>
      <w:r>
        <w:rPr>
          <w:rFonts w:hint="eastAsia" w:ascii="Times New Roman" w:hAnsi="Times New Roman"/>
          <w:b/>
          <w:sz w:val="32"/>
          <w:szCs w:val="32"/>
        </w:rPr>
        <w:t>第三届“在湖州看见美丽中国”文创设计大赛</w:t>
      </w:r>
    </w:p>
    <w:p>
      <w:pPr>
        <w:spacing w:line="360" w:lineRule="auto"/>
        <w:jc w:val="center"/>
        <w:rPr>
          <w:b/>
          <w:sz w:val="32"/>
          <w:szCs w:val="32"/>
        </w:rPr>
      </w:pPr>
      <w:r>
        <w:rPr>
          <w:b/>
          <w:sz w:val="32"/>
          <w:szCs w:val="32"/>
        </w:rPr>
        <w:t>报名表</w:t>
      </w:r>
    </w:p>
    <w:tbl>
      <w:tblPr>
        <w:tblStyle w:val="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2305"/>
        <w:gridCol w:w="2552"/>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center"/>
          </w:tcPr>
          <w:p>
            <w:pPr>
              <w:widowControl/>
              <w:adjustRightInd w:val="0"/>
              <w:snapToGrid w:val="0"/>
              <w:spacing w:line="500" w:lineRule="exact"/>
              <w:jc w:val="center"/>
              <w:rPr>
                <w:rFonts w:ascii="仿宋" w:hAnsi="仿宋" w:eastAsia="仿宋"/>
                <w:b/>
                <w:bCs/>
                <w:color w:val="000000"/>
                <w:kern w:val="0"/>
                <w:sz w:val="24"/>
              </w:rPr>
            </w:pPr>
            <w:r>
              <w:rPr>
                <w:rFonts w:hint="eastAsia" w:ascii="仿宋" w:hAnsi="仿宋" w:eastAsia="仿宋"/>
                <w:b/>
                <w:bCs/>
                <w:color w:val="000000"/>
                <w:kern w:val="0"/>
                <w:sz w:val="24"/>
              </w:rPr>
              <w:t>作品名称</w:t>
            </w:r>
          </w:p>
        </w:tc>
        <w:tc>
          <w:tcPr>
            <w:tcW w:w="7199" w:type="dxa"/>
            <w:gridSpan w:val="3"/>
            <w:noWrap w:val="0"/>
            <w:vAlign w:val="center"/>
          </w:tcPr>
          <w:p>
            <w:pPr>
              <w:widowControl/>
              <w:adjustRightInd w:val="0"/>
              <w:snapToGrid w:val="0"/>
              <w:rPr>
                <w:rFonts w:ascii="仿宋" w:hAnsi="仿宋"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center"/>
          </w:tcPr>
          <w:p>
            <w:pPr>
              <w:widowControl/>
              <w:adjustRightInd w:val="0"/>
              <w:snapToGrid w:val="0"/>
              <w:spacing w:line="500" w:lineRule="exact"/>
              <w:jc w:val="center"/>
              <w:rPr>
                <w:rFonts w:ascii="仿宋" w:hAnsi="仿宋" w:eastAsia="仿宋"/>
                <w:b/>
                <w:bCs/>
                <w:color w:val="000000"/>
                <w:kern w:val="0"/>
                <w:sz w:val="24"/>
              </w:rPr>
            </w:pPr>
            <w:r>
              <w:rPr>
                <w:rFonts w:hint="eastAsia" w:ascii="仿宋" w:hAnsi="仿宋" w:eastAsia="仿宋"/>
                <w:b/>
                <w:bCs/>
                <w:color w:val="000000"/>
                <w:kern w:val="0"/>
                <w:sz w:val="24"/>
              </w:rPr>
              <w:t>设计师/设计团队</w:t>
            </w:r>
          </w:p>
        </w:tc>
        <w:tc>
          <w:tcPr>
            <w:tcW w:w="7199" w:type="dxa"/>
            <w:gridSpan w:val="3"/>
            <w:noWrap w:val="0"/>
            <w:vAlign w:val="center"/>
          </w:tcPr>
          <w:p>
            <w:pPr>
              <w:widowControl/>
              <w:adjustRightInd w:val="0"/>
              <w:snapToGrid w:val="0"/>
              <w:spacing w:line="500" w:lineRule="exact"/>
              <w:jc w:val="left"/>
              <w:rPr>
                <w:rFonts w:ascii="仿宋" w:hAnsi="仿宋" w:eastAsia="仿宋"/>
                <w:color w:val="000000"/>
                <w:kern w:val="0"/>
                <w:sz w:val="28"/>
                <w:szCs w:val="28"/>
              </w:rPr>
            </w:pPr>
            <w:r>
              <w:rPr>
                <w:rFonts w:hint="eastAsia" w:ascii="仿宋" w:hAnsi="仿宋" w:eastAsia="仿宋"/>
                <w:color w:val="000000"/>
                <w:kern w:val="0"/>
                <w:sz w:val="28"/>
                <w:szCs w:val="28"/>
              </w:rPr>
              <w:t xml:space="preserve"> </w:t>
            </w:r>
            <w:r>
              <w:rPr>
                <w:rFonts w:ascii="仿宋" w:hAnsi="仿宋" w:eastAsia="仿宋"/>
                <w:color w:val="000000"/>
                <w:kern w:val="0"/>
                <w:sz w:val="28"/>
                <w:szCs w:val="28"/>
              </w:rPr>
              <w:t xml:space="preserve">                                </w:t>
            </w:r>
            <w:r>
              <w:rPr>
                <w:rFonts w:ascii="仿宋" w:hAnsi="仿宋" w:eastAsia="仿宋"/>
                <w:color w:val="000000"/>
                <w:kern w:val="0"/>
                <w:sz w:val="24"/>
              </w:rPr>
              <w:t xml:space="preserve">  (</w:t>
            </w:r>
            <w:r>
              <w:rPr>
                <w:rFonts w:hint="eastAsia" w:ascii="仿宋" w:hAnsi="仿宋" w:eastAsia="仿宋"/>
                <w:color w:val="000000"/>
                <w:kern w:val="0"/>
                <w:sz w:val="24"/>
              </w:rPr>
              <w:t>团队不超过5人</w:t>
            </w:r>
            <w:r>
              <w:rPr>
                <w:rFonts w:ascii="仿宋" w:hAnsi="仿宋" w:eastAsia="仿宋"/>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center"/>
          </w:tcPr>
          <w:p>
            <w:pPr>
              <w:widowControl/>
              <w:adjustRightInd w:val="0"/>
              <w:snapToGrid w:val="0"/>
              <w:spacing w:line="500" w:lineRule="exact"/>
              <w:jc w:val="center"/>
              <w:rPr>
                <w:rFonts w:ascii="仿宋" w:hAnsi="仿宋" w:eastAsia="仿宋"/>
                <w:b/>
                <w:bCs/>
                <w:color w:val="000000"/>
                <w:kern w:val="0"/>
                <w:sz w:val="24"/>
              </w:rPr>
            </w:pPr>
            <w:r>
              <w:rPr>
                <w:rFonts w:hint="eastAsia" w:ascii="仿宋" w:hAnsi="仿宋" w:eastAsia="仿宋"/>
                <w:b/>
                <w:bCs/>
                <w:color w:val="000000"/>
                <w:kern w:val="0"/>
                <w:sz w:val="24"/>
              </w:rPr>
              <w:t>所在单位</w:t>
            </w:r>
          </w:p>
        </w:tc>
        <w:tc>
          <w:tcPr>
            <w:tcW w:w="7199" w:type="dxa"/>
            <w:gridSpan w:val="3"/>
            <w:noWrap w:val="0"/>
            <w:vAlign w:val="center"/>
          </w:tcPr>
          <w:p>
            <w:pPr>
              <w:widowControl/>
              <w:adjustRightInd w:val="0"/>
              <w:snapToGrid w:val="0"/>
              <w:spacing w:line="500" w:lineRule="exact"/>
              <w:rPr>
                <w:rFonts w:ascii="仿宋" w:hAnsi="仿宋"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center"/>
          </w:tcPr>
          <w:p>
            <w:pPr>
              <w:widowControl/>
              <w:adjustRightInd w:val="0"/>
              <w:snapToGrid w:val="0"/>
              <w:spacing w:line="500" w:lineRule="exact"/>
              <w:jc w:val="center"/>
              <w:rPr>
                <w:rFonts w:hint="eastAsia" w:ascii="仿宋" w:hAnsi="仿宋" w:eastAsia="仿宋"/>
                <w:b/>
                <w:bCs/>
                <w:color w:val="000000"/>
                <w:kern w:val="0"/>
                <w:sz w:val="24"/>
              </w:rPr>
            </w:pPr>
            <w:r>
              <w:rPr>
                <w:rFonts w:hint="eastAsia" w:ascii="仿宋" w:hAnsi="仿宋" w:eastAsia="仿宋"/>
                <w:b/>
                <w:bCs/>
                <w:color w:val="000000"/>
                <w:kern w:val="0"/>
                <w:sz w:val="24"/>
              </w:rPr>
              <w:t>作品类别</w:t>
            </w:r>
          </w:p>
        </w:tc>
        <w:tc>
          <w:tcPr>
            <w:tcW w:w="7199" w:type="dxa"/>
            <w:gridSpan w:val="3"/>
            <w:noWrap w:val="0"/>
            <w:vAlign w:val="center"/>
          </w:tcPr>
          <w:p>
            <w:pPr>
              <w:widowControl/>
              <w:adjustRightInd w:val="0"/>
              <w:snapToGrid w:val="0"/>
              <w:spacing w:line="500" w:lineRule="exact"/>
              <w:rPr>
                <w:rFonts w:ascii="仿宋" w:hAnsi="仿宋" w:eastAsia="黑体"/>
                <w:color w:val="000000"/>
                <w:kern w:val="0"/>
                <w:sz w:val="28"/>
                <w:szCs w:val="28"/>
              </w:rPr>
            </w:pPr>
            <w:r>
              <w:rPr>
                <w:rFonts w:hint="eastAsia" w:ascii="宋体" w:hAnsi="宋体" w:cs="宋体"/>
                <w:kern w:val="0"/>
                <w:sz w:val="24"/>
              </w:rPr>
              <w:sym w:font="Wingdings 2" w:char="00A3"/>
            </w:r>
            <w:r>
              <w:rPr>
                <w:rFonts w:hint="eastAsia" w:ascii="宋体" w:hAnsi="宋体" w:cs="宋体"/>
                <w:kern w:val="0"/>
                <w:sz w:val="24"/>
              </w:rPr>
              <w:t>绿色低碳·共享亚运</w:t>
            </w:r>
            <w:r>
              <w:rPr>
                <w:rFonts w:hint="eastAsia" w:ascii="宋体" w:hAnsi="宋体" w:cs="宋体"/>
                <w:color w:val="000000"/>
                <w:kern w:val="0"/>
                <w:sz w:val="24"/>
              </w:rPr>
              <w:t xml:space="preserve">            </w:t>
            </w:r>
            <w:r>
              <w:rPr>
                <w:rFonts w:hint="eastAsia" w:ascii="宋体" w:hAnsi="宋体" w:cs="宋体"/>
                <w:kern w:val="0"/>
                <w:sz w:val="24"/>
              </w:rPr>
              <w:sym w:font="Wingdings 2" w:char="00A3"/>
            </w:r>
            <w:r>
              <w:rPr>
                <w:rFonts w:hint="eastAsia" w:ascii="宋体" w:hAnsi="宋体" w:cs="宋体"/>
                <w:kern w:val="0"/>
                <w:sz w:val="24"/>
              </w:rPr>
              <w:t>美丽湖州·品质之城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center"/>
          </w:tcPr>
          <w:p>
            <w:pPr>
              <w:widowControl/>
              <w:adjustRightInd w:val="0"/>
              <w:snapToGrid w:val="0"/>
              <w:spacing w:line="500" w:lineRule="exact"/>
              <w:jc w:val="center"/>
              <w:rPr>
                <w:rFonts w:ascii="仿宋" w:hAnsi="仿宋" w:eastAsia="仿宋"/>
                <w:b/>
                <w:bCs/>
                <w:color w:val="000000"/>
                <w:kern w:val="0"/>
                <w:sz w:val="24"/>
              </w:rPr>
            </w:pPr>
            <w:r>
              <w:rPr>
                <w:rFonts w:hint="eastAsia" w:ascii="仿宋" w:hAnsi="仿宋" w:eastAsia="仿宋"/>
                <w:b/>
                <w:bCs/>
                <w:color w:val="000000"/>
                <w:kern w:val="0"/>
                <w:sz w:val="24"/>
              </w:rPr>
              <w:t>联系人(第一作者)</w:t>
            </w:r>
          </w:p>
        </w:tc>
        <w:tc>
          <w:tcPr>
            <w:tcW w:w="2305" w:type="dxa"/>
            <w:noWrap w:val="0"/>
            <w:vAlign w:val="center"/>
          </w:tcPr>
          <w:p>
            <w:pPr>
              <w:widowControl/>
              <w:adjustRightInd w:val="0"/>
              <w:snapToGrid w:val="0"/>
              <w:spacing w:line="500" w:lineRule="exact"/>
              <w:rPr>
                <w:rFonts w:ascii="仿宋" w:hAnsi="仿宋" w:eastAsia="仿宋"/>
                <w:color w:val="000000"/>
                <w:kern w:val="0"/>
                <w:sz w:val="24"/>
              </w:rPr>
            </w:pPr>
          </w:p>
        </w:tc>
        <w:tc>
          <w:tcPr>
            <w:tcW w:w="2552" w:type="dxa"/>
            <w:noWrap w:val="0"/>
            <w:vAlign w:val="center"/>
          </w:tcPr>
          <w:p>
            <w:pPr>
              <w:widowControl/>
              <w:adjustRightInd w:val="0"/>
              <w:snapToGrid w:val="0"/>
              <w:spacing w:line="500" w:lineRule="exact"/>
              <w:jc w:val="center"/>
              <w:rPr>
                <w:rFonts w:ascii="仿宋" w:hAnsi="仿宋" w:eastAsia="仿宋"/>
                <w:b/>
                <w:bCs/>
                <w:color w:val="000000"/>
                <w:kern w:val="0"/>
                <w:sz w:val="24"/>
              </w:rPr>
            </w:pPr>
            <w:r>
              <w:rPr>
                <w:rFonts w:hint="eastAsia" w:ascii="仿宋" w:hAnsi="仿宋" w:eastAsia="仿宋"/>
                <w:b/>
                <w:bCs/>
                <w:color w:val="000000"/>
                <w:kern w:val="0"/>
                <w:sz w:val="24"/>
              </w:rPr>
              <w:t>联系电话</w:t>
            </w:r>
          </w:p>
        </w:tc>
        <w:tc>
          <w:tcPr>
            <w:tcW w:w="2342" w:type="dxa"/>
            <w:noWrap w:val="0"/>
            <w:vAlign w:val="center"/>
          </w:tcPr>
          <w:p>
            <w:pPr>
              <w:widowControl/>
              <w:adjustRightInd w:val="0"/>
              <w:snapToGrid w:val="0"/>
              <w:spacing w:line="500" w:lineRule="exact"/>
              <w:rPr>
                <w:rFonts w:ascii="仿宋" w:hAnsi="仿宋"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noWrap w:val="0"/>
            <w:vAlign w:val="center"/>
          </w:tcPr>
          <w:p>
            <w:pPr>
              <w:widowControl/>
              <w:adjustRightInd w:val="0"/>
              <w:snapToGrid w:val="0"/>
              <w:spacing w:line="500" w:lineRule="exact"/>
              <w:jc w:val="center"/>
              <w:rPr>
                <w:rFonts w:hint="eastAsia" w:ascii="仿宋" w:hAnsi="仿宋" w:eastAsia="仿宋"/>
                <w:b/>
                <w:bCs/>
                <w:color w:val="000000"/>
                <w:kern w:val="0"/>
                <w:sz w:val="24"/>
              </w:rPr>
            </w:pPr>
            <w:r>
              <w:rPr>
                <w:rFonts w:hint="eastAsia" w:ascii="仿宋" w:hAnsi="仿宋" w:eastAsia="仿宋"/>
                <w:b/>
                <w:bCs/>
                <w:color w:val="000000"/>
                <w:kern w:val="0"/>
                <w:sz w:val="24"/>
              </w:rPr>
              <w:t>电子邮箱</w:t>
            </w:r>
          </w:p>
        </w:tc>
        <w:tc>
          <w:tcPr>
            <w:tcW w:w="7199" w:type="dxa"/>
            <w:gridSpan w:val="3"/>
            <w:noWrap w:val="0"/>
            <w:vAlign w:val="center"/>
          </w:tcPr>
          <w:p>
            <w:pPr>
              <w:widowControl/>
              <w:adjustRightInd w:val="0"/>
              <w:snapToGrid w:val="0"/>
              <w:spacing w:line="500" w:lineRule="exact"/>
              <w:rPr>
                <w:rFonts w:ascii="仿宋" w:hAnsi="仿宋"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9420" w:type="dxa"/>
            <w:gridSpan w:val="4"/>
            <w:noWrap w:val="0"/>
            <w:vAlign w:val="top"/>
          </w:tcPr>
          <w:p>
            <w:pPr>
              <w:rPr>
                <w:rFonts w:ascii="仿宋" w:hAnsi="仿宋" w:eastAsia="仿宋"/>
                <w:sz w:val="22"/>
                <w:szCs w:val="28"/>
              </w:rPr>
            </w:pPr>
            <w:r>
              <w:rPr>
                <w:rFonts w:hint="eastAsia" w:ascii="仿宋" w:hAnsi="仿宋" w:eastAsia="仿宋"/>
                <w:b/>
                <w:bCs/>
                <w:sz w:val="22"/>
                <w:szCs w:val="28"/>
              </w:rPr>
              <w:t>参赛作品简介</w:t>
            </w:r>
            <w:r>
              <w:rPr>
                <w:rFonts w:hint="eastAsia" w:ascii="仿宋" w:hAnsi="仿宋" w:eastAsia="仿宋"/>
                <w:sz w:val="22"/>
                <w:szCs w:val="28"/>
              </w:rPr>
              <w:t>（限</w:t>
            </w:r>
            <w:r>
              <w:rPr>
                <w:rFonts w:ascii="仿宋" w:hAnsi="仿宋" w:eastAsia="仿宋"/>
                <w:sz w:val="22"/>
                <w:szCs w:val="28"/>
              </w:rPr>
              <w:t>300</w:t>
            </w:r>
            <w:r>
              <w:rPr>
                <w:rFonts w:hint="eastAsia" w:ascii="仿宋" w:hAnsi="仿宋" w:eastAsia="仿宋"/>
                <w:sz w:val="22"/>
                <w:szCs w:val="28"/>
              </w:rPr>
              <w:t>字，包括</w:t>
            </w:r>
            <w:r>
              <w:rPr>
                <w:rFonts w:ascii="仿宋" w:hAnsi="仿宋" w:eastAsia="仿宋"/>
                <w:sz w:val="22"/>
                <w:szCs w:val="28"/>
              </w:rPr>
              <w:t>创意</w:t>
            </w:r>
            <w:r>
              <w:rPr>
                <w:rFonts w:hint="eastAsia" w:ascii="仿宋" w:hAnsi="仿宋" w:eastAsia="仿宋"/>
                <w:sz w:val="22"/>
                <w:szCs w:val="28"/>
              </w:rPr>
              <w:t>来源、设计</w:t>
            </w:r>
            <w:r>
              <w:rPr>
                <w:rFonts w:ascii="仿宋" w:hAnsi="仿宋" w:eastAsia="仿宋"/>
                <w:sz w:val="22"/>
                <w:szCs w:val="28"/>
              </w:rPr>
              <w:t>思路、</w:t>
            </w:r>
            <w:r>
              <w:rPr>
                <w:rFonts w:hint="eastAsia" w:ascii="仿宋" w:hAnsi="仿宋" w:eastAsia="仿宋"/>
                <w:sz w:val="22"/>
                <w:szCs w:val="28"/>
              </w:rPr>
              <w:t>主要亮点、市场定位、</w:t>
            </w:r>
            <w:r>
              <w:rPr>
                <w:rFonts w:ascii="仿宋" w:hAnsi="仿宋" w:eastAsia="仿宋"/>
                <w:sz w:val="22"/>
                <w:szCs w:val="28"/>
              </w:rPr>
              <w:t>制作工艺</w:t>
            </w:r>
            <w:r>
              <w:rPr>
                <w:rFonts w:hint="eastAsia" w:ascii="仿宋" w:hAnsi="仿宋" w:eastAsia="仿宋"/>
                <w:sz w:val="22"/>
                <w:szCs w:val="28"/>
              </w:rPr>
              <w:t>等）</w:t>
            </w: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p>
            <w:pPr>
              <w:rPr>
                <w:rFonts w:ascii="仿宋" w:hAnsi="仿宋" w:eastAsia="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420" w:type="dxa"/>
            <w:gridSpan w:val="4"/>
            <w:noWrap w:val="0"/>
            <w:vAlign w:val="center"/>
          </w:tcPr>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482" w:firstLineChars="200"/>
              <w:rPr>
                <w:rFonts w:hint="default" w:ascii="仿宋" w:hAnsi="仿宋" w:eastAsia="仿宋" w:cs="仿宋"/>
                <w:b/>
                <w:bCs/>
                <w:kern w:val="2"/>
                <w:sz w:val="24"/>
                <w:szCs w:val="24"/>
                <w:lang w:eastAsia="zh-CN"/>
              </w:rPr>
            </w:pPr>
            <w:r>
              <w:rPr>
                <w:rFonts w:ascii="仿宋" w:hAnsi="仿宋" w:eastAsia="仿宋" w:cs="仿宋"/>
                <w:b/>
                <w:bCs/>
                <w:kern w:val="2"/>
                <w:sz w:val="24"/>
                <w:szCs w:val="24"/>
                <w:lang w:eastAsia="zh-CN"/>
              </w:rPr>
              <w:t>本人已仔细阅读征稿说明并承诺配合主办方安排，遵从参赛规定，</w:t>
            </w:r>
            <w:r>
              <w:rPr>
                <w:rFonts w:ascii="仿宋" w:hAnsi="仿宋" w:eastAsia="仿宋" w:cs="仿宋"/>
                <w:b/>
                <w:bCs/>
                <w:kern w:val="2"/>
                <w:sz w:val="24"/>
                <w:szCs w:val="24"/>
                <w:lang w:val="en-US" w:eastAsia="zh-CN"/>
              </w:rPr>
              <w:t>并确认</w:t>
            </w:r>
            <w:r>
              <w:rPr>
                <w:rFonts w:ascii="仿宋" w:hAnsi="仿宋" w:eastAsia="仿宋" w:cs="仿宋"/>
                <w:b/>
                <w:bCs/>
                <w:kern w:val="2"/>
                <w:sz w:val="24"/>
                <w:szCs w:val="24"/>
                <w:lang w:eastAsia="zh-CN"/>
              </w:rPr>
              <w:t>以上事项</w:t>
            </w:r>
            <w:r>
              <w:rPr>
                <w:rFonts w:ascii="仿宋" w:hAnsi="仿宋" w:eastAsia="仿宋" w:cs="仿宋"/>
                <w:b/>
                <w:bCs/>
                <w:kern w:val="2"/>
                <w:sz w:val="24"/>
                <w:szCs w:val="24"/>
                <w:lang w:val="en-US" w:eastAsia="zh-CN"/>
              </w:rPr>
              <w:t>均</w:t>
            </w:r>
            <w:r>
              <w:rPr>
                <w:rFonts w:ascii="仿宋" w:hAnsi="仿宋" w:eastAsia="仿宋" w:cs="仿宋"/>
                <w:b/>
                <w:bCs/>
                <w:kern w:val="2"/>
                <w:sz w:val="24"/>
                <w:szCs w:val="24"/>
                <w:lang w:eastAsia="zh-CN"/>
              </w:rPr>
              <w:t>如实填写。</w:t>
            </w:r>
          </w:p>
          <w:p>
            <w:pPr>
              <w:pStyle w:val="4"/>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ind w:firstLine="964" w:firstLineChars="400"/>
              <w:rPr>
                <w:rFonts w:hint="default" w:ascii="仿宋" w:hAnsi="仿宋" w:eastAsia="仿宋" w:cs="仿宋"/>
                <w:kern w:val="2"/>
                <w:sz w:val="24"/>
                <w:szCs w:val="24"/>
                <w:lang w:val="en-US" w:eastAsia="zh-CN"/>
              </w:rPr>
            </w:pPr>
            <w:r>
              <w:rPr>
                <w:rFonts w:ascii="仿宋" w:hAnsi="仿宋" w:eastAsia="仿宋" w:cs="仿宋"/>
                <w:b/>
                <w:bCs/>
                <w:kern w:val="2"/>
                <w:sz w:val="24"/>
                <w:szCs w:val="24"/>
                <w:lang w:val="en-US" w:eastAsia="zh-CN"/>
              </w:rPr>
              <w:t xml:space="preserve">签名：     </w:t>
            </w:r>
            <w:r>
              <w:rPr>
                <w:rFonts w:ascii="仿宋" w:hAnsi="仿宋" w:eastAsia="仿宋" w:cs="仿宋"/>
                <w:kern w:val="2"/>
                <w:sz w:val="24"/>
                <w:szCs w:val="24"/>
                <w:lang w:val="en-US" w:eastAsia="zh-CN"/>
              </w:rPr>
              <w:t xml:space="preserve">                              </w:t>
            </w:r>
            <w:r>
              <w:rPr>
                <w:rFonts w:ascii="仿宋" w:hAnsi="仿宋" w:eastAsia="仿宋" w:cs="仿宋"/>
                <w:b/>
                <w:bCs/>
                <w:kern w:val="2"/>
                <w:sz w:val="24"/>
                <w:szCs w:val="24"/>
                <w:lang w:val="en-US" w:eastAsia="zh-CN"/>
              </w:rPr>
              <w:t>时间：</w:t>
            </w:r>
          </w:p>
          <w:p>
            <w:pPr>
              <w:widowControl/>
              <w:adjustRightInd w:val="0"/>
              <w:snapToGrid w:val="0"/>
              <w:spacing w:line="360" w:lineRule="auto"/>
              <w:ind w:left="210" w:leftChars="100" w:firstLine="440" w:firstLineChars="200"/>
              <w:rPr>
                <w:rFonts w:ascii="Times New Roman" w:hAnsi="Times New Roman"/>
                <w:color w:val="000000"/>
                <w:kern w:val="0"/>
                <w:sz w:val="22"/>
                <w:szCs w:val="22"/>
              </w:rPr>
            </w:pPr>
          </w:p>
        </w:tc>
      </w:tr>
    </w:tbl>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600" w:lineRule="exact"/>
        <w:jc w:val="center"/>
      </w:pPr>
      <w:r>
        <w:rPr>
          <w:rFonts w:hint="eastAsia" w:ascii="华文中宋" w:hAnsi="华文中宋" w:eastAsia="华文中宋" w:cs="黑体"/>
          <w:sz w:val="44"/>
          <w:szCs w:val="44"/>
        </w:rPr>
        <w:t>参赛承诺书</w:t>
      </w:r>
    </w:p>
    <w:p>
      <w:pPr>
        <w:spacing w:line="600" w:lineRule="exact"/>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承诺人（参赛者）在充分知晓并自愿接受《关于开展“绿水青山·共享亚运——第三届‘在湖州看见美丽中国’文创设计大赛”的公告》相关规则的前提下，谨做出以下承诺：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一、参赛者保证对参赛作品拥有充分、完全、排他的知识产权，不侵犯任何他人的专利、著作权、商标权及其他知识产权；如发生侵权行为，与主办单位、协办单位和承办单位无关。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二、本次文创设计大赛系参赛者自愿参加，参赛者同意</w:t>
      </w:r>
      <w:r>
        <w:rPr>
          <w:rFonts w:hint="eastAsia" w:ascii="仿宋_GB2312" w:hAnsi="仿宋_GB2312" w:eastAsia="仿宋_GB2312" w:cs="仿宋_GB2312"/>
          <w:sz w:val="32"/>
          <w:szCs w:val="32"/>
        </w:rPr>
        <w:t>主办方对获奖作品具有展览、摄影、出版及宣传等权利。</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三、参赛者严格遵守本次文创设计大赛规则，</w:t>
      </w:r>
      <w:r>
        <w:rPr>
          <w:rFonts w:hint="eastAsia" w:ascii="仿宋_GB2312" w:hAnsi="仿宋_GB2312" w:eastAsia="仿宋_GB2312" w:cs="仿宋_GB2312"/>
          <w:sz w:val="32"/>
          <w:szCs w:val="32"/>
        </w:rPr>
        <w:t>参赛作品必须是参赛者本人或设计团队创作的原创作品，已投入市场、已参加过其他竞赛、已发表过的作品不得参赛。</w:t>
      </w:r>
      <w:r>
        <w:rPr>
          <w:rFonts w:hint="eastAsia" w:ascii="仿宋_GB2312" w:eastAsia="仿宋_GB2312"/>
          <w:sz w:val="32"/>
          <w:szCs w:val="32"/>
        </w:rPr>
        <w:t>如因参赛作品的权利瑕疵或其内容虚假、非法、不正当，或任何其他不合理原因而产生法律纠纷的，参赛者自行承担法律后果。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任何由于黑客攻击、计算机病毒侵入或发作，或因政府管制而造成的暂时性关闭等因素影响本次大赛正常进行的不可抗力，而造成参赛者个人资料泄露、丢失、被盗用或被篡改等，大赛主办方不承担任何责任。</w:t>
      </w:r>
    </w:p>
    <w:p>
      <w:pPr>
        <w:spacing w:line="600" w:lineRule="exact"/>
        <w:ind w:firstLine="640" w:firstLineChars="200"/>
        <w:rPr>
          <w:rFonts w:hint="eastAsia" w:ascii="楷体_GB2312" w:eastAsia="楷体_GB2312"/>
          <w:sz w:val="32"/>
          <w:szCs w:val="32"/>
        </w:rPr>
      </w:pPr>
      <w:r>
        <w:rPr>
          <w:rFonts w:hint="eastAsia" w:ascii="仿宋_GB2312" w:eastAsia="仿宋_GB2312"/>
          <w:sz w:val="32"/>
          <w:szCs w:val="32"/>
        </w:rPr>
        <w:t>五、参赛者自愿接受本条款的约束，本条款以及其修改权、更新权及最终解释权均属大赛主办方。</w:t>
      </w:r>
    </w:p>
    <w:p>
      <w:pPr>
        <w:spacing w:line="600" w:lineRule="exact"/>
        <w:rPr>
          <w:rFonts w:hint="eastAsia" w:ascii="楷体_GB2312" w:eastAsia="楷体_GB2312"/>
          <w:sz w:val="32"/>
          <w:szCs w:val="32"/>
        </w:rPr>
      </w:pPr>
    </w:p>
    <w:p>
      <w:pPr>
        <w:spacing w:line="600" w:lineRule="exact"/>
        <w:rPr>
          <w:rFonts w:hint="eastAsia" w:ascii="楷体_GB2312" w:eastAsia="楷体_GB2312"/>
          <w:sz w:val="32"/>
          <w:szCs w:val="32"/>
        </w:rPr>
      </w:pPr>
    </w:p>
    <w:p>
      <w:pPr>
        <w:spacing w:line="600" w:lineRule="exact"/>
        <w:jc w:val="center"/>
        <w:rPr>
          <w:rFonts w:hint="eastAsia" w:ascii="楷体_GB2312" w:eastAsia="楷体_GB2312"/>
          <w:sz w:val="32"/>
          <w:szCs w:val="32"/>
        </w:rPr>
      </w:pPr>
      <w:r>
        <w:rPr>
          <w:rFonts w:hint="eastAsia" w:ascii="楷体_GB2312" w:eastAsia="楷体_GB2312"/>
          <w:sz w:val="32"/>
          <w:szCs w:val="32"/>
        </w:rPr>
        <w:t xml:space="preserve">               参赛者承诺签名（手写）：               </w:t>
      </w:r>
    </w:p>
    <w:p>
      <w:pPr>
        <w:spacing w:line="600" w:lineRule="exact"/>
        <w:ind w:firstLine="5760" w:firstLineChars="1800"/>
        <w:rPr>
          <w:rFonts w:hint="eastAsia" w:ascii="楷体_GB2312" w:eastAsia="楷体_GB2312"/>
          <w:sz w:val="32"/>
          <w:szCs w:val="32"/>
        </w:rPr>
      </w:pPr>
      <w:r>
        <w:rPr>
          <w:rFonts w:hint="eastAsia" w:ascii="楷体_GB2312" w:eastAsia="楷体_GB2312"/>
          <w:sz w:val="32"/>
          <w:szCs w:val="32"/>
        </w:rPr>
        <w:t>2022年  月  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ebdings"/>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Webdings">
    <w:panose1 w:val="05030102010509060703"/>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E6EBE"/>
    <w:rsid w:val="505E6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表格样式 2"/>
    <w:qFormat/>
    <w:uiPriority w:val="0"/>
    <w:rPr>
      <w:rFonts w:hint="eastAsia" w:ascii="Arial Unicode MS" w:hAnsi="Arial Unicode MS" w:eastAsia="Arial Unicode MS" w:cs="Arial Unicode MS"/>
      <w:color w:val="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2022-04-07T06:44:00Z</dcterms:created>
  <dc:creator>汪书杰</dc:creator>
  <cp:lastModifiedBy>汪书杰</cp:lastModifiedBy>
  <dcterms:modified xsi:type="dcterms:W3CDTF">2022-04-07T06:45:10Z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99CD11D82CD7429AA193215E8A0114E6</vt:lpwstr>
  </property>
</Properties>
</file>